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33086">
      <w:pPr>
        <w:jc w:val="center"/>
        <w:rPr>
          <w:rFonts w:hint="eastAsia" w:ascii="仿宋" w:hAnsi="仿宋" w:eastAsia="仿宋" w:cs="仿宋"/>
          <w:b/>
          <w:bCs w:val="0"/>
          <w:sz w:val="32"/>
          <w:szCs w:val="32"/>
        </w:rPr>
      </w:pPr>
      <w:r>
        <w:rPr>
          <w:rFonts w:hint="eastAsia" w:ascii="仿宋" w:hAnsi="仿宋" w:eastAsia="仿宋" w:cs="仿宋"/>
          <w:b/>
          <w:bCs w:val="0"/>
          <w:sz w:val="32"/>
          <w:szCs w:val="32"/>
        </w:rPr>
        <w:t>北京京东方医院项目（一期）</w:t>
      </w:r>
    </w:p>
    <w:p w14:paraId="1C2037B1">
      <w:pPr>
        <w:jc w:val="center"/>
        <w:rPr>
          <w:rFonts w:hint="default" w:ascii="仿宋" w:hAnsi="仿宋" w:eastAsia="仿宋" w:cs="仿宋"/>
          <w:b/>
          <w:bCs w:val="0"/>
          <w:sz w:val="32"/>
          <w:szCs w:val="32"/>
          <w:lang w:val="en-US" w:eastAsia="zh-CN"/>
        </w:rPr>
      </w:pPr>
      <w:r>
        <w:rPr>
          <w:rFonts w:hint="eastAsia" w:ascii="仿宋" w:hAnsi="仿宋" w:eastAsia="仿宋" w:cs="仿宋"/>
          <w:b/>
          <w:bCs w:val="0"/>
          <w:sz w:val="32"/>
          <w:szCs w:val="32"/>
        </w:rPr>
        <w:t>环境影响报告书</w:t>
      </w:r>
      <w:r>
        <w:rPr>
          <w:rFonts w:hint="eastAsia" w:ascii="仿宋" w:hAnsi="仿宋" w:eastAsia="仿宋" w:cs="仿宋"/>
          <w:b/>
          <w:bCs w:val="0"/>
          <w:sz w:val="32"/>
          <w:szCs w:val="32"/>
          <w:lang w:val="en-US" w:eastAsia="zh-CN"/>
        </w:rPr>
        <w:t>第一次公示</w:t>
      </w:r>
    </w:p>
    <w:p w14:paraId="3A998158">
      <w:pPr>
        <w:pStyle w:val="7"/>
        <w:ind w:left="0" w:leftChars="0" w:firstLine="630" w:firstLineChars="200"/>
        <w:rPr>
          <w:rFonts w:ascii="Times New Roman" w:hAnsi="Times New Roman" w:eastAsiaTheme="minorEastAsia"/>
          <w:sz w:val="24"/>
          <w:szCs w:val="24"/>
        </w:rPr>
      </w:pPr>
      <w:r>
        <w:rPr>
          <w:rFonts w:ascii="仿宋" w:hAnsi="仿宋" w:eastAsia="仿宋" w:cs="仿宋"/>
          <w:i w:val="0"/>
          <w:iCs w:val="0"/>
          <w:caps w:val="0"/>
          <w:color w:val="333333"/>
          <w:spacing w:val="0"/>
          <w:sz w:val="31"/>
          <w:szCs w:val="31"/>
          <w:shd w:val="clear" w:fill="FFFFFF"/>
        </w:rPr>
        <w:t>根据《中华人民共和国环境影响评价法》、《环境影响评价公众参与办法》（生态环境部令第4号）等要求，现将拟建项目环评的有关情况进行第一次公示。</w:t>
      </w:r>
    </w:p>
    <w:p w14:paraId="0711F7ED">
      <w:pPr>
        <w:spacing w:after="0" w:line="360" w:lineRule="auto"/>
        <w:ind w:firstLine="620" w:firstLineChars="200"/>
        <w:rPr>
          <w:rFonts w:hint="eastAsia" w:ascii="仿宋" w:hAnsi="仿宋" w:eastAsia="仿宋" w:cs="仿宋"/>
          <w:i w:val="0"/>
          <w:iCs w:val="0"/>
          <w:caps w:val="0"/>
          <w:color w:val="333333"/>
          <w:spacing w:val="0"/>
          <w:kern w:val="2"/>
          <w:sz w:val="31"/>
          <w:szCs w:val="31"/>
          <w:shd w:val="clear" w:fill="FFFFFF"/>
          <w:lang w:val="en-US" w:eastAsia="zh-CN" w:bidi="ar-SA"/>
        </w:rPr>
      </w:pPr>
      <w:r>
        <w:rPr>
          <w:rFonts w:ascii="仿宋" w:hAnsi="仿宋" w:eastAsia="仿宋" w:cs="仿宋"/>
          <w:i w:val="0"/>
          <w:iCs w:val="0"/>
          <w:caps w:val="0"/>
          <w:color w:val="333333"/>
          <w:spacing w:val="0"/>
          <w:kern w:val="2"/>
          <w:sz w:val="31"/>
          <w:szCs w:val="31"/>
          <w:shd w:val="clear" w:fill="FFFFFF"/>
          <w:lang w:val="en-US" w:eastAsia="zh-CN" w:bidi="ar-SA"/>
        </w:rPr>
        <w:t>一</w:t>
      </w:r>
      <w:r>
        <w:rPr>
          <w:rFonts w:hint="eastAsia" w:ascii="仿宋" w:hAnsi="仿宋" w:eastAsia="仿宋" w:cs="仿宋"/>
          <w:i w:val="0"/>
          <w:iCs w:val="0"/>
          <w:caps w:val="0"/>
          <w:color w:val="333333"/>
          <w:spacing w:val="0"/>
          <w:kern w:val="2"/>
          <w:sz w:val="31"/>
          <w:szCs w:val="31"/>
          <w:shd w:val="clear" w:fill="FFFFFF"/>
          <w:lang w:val="en-US" w:eastAsia="zh-CN" w:bidi="ar-SA"/>
        </w:rPr>
        <w:t>、</w:t>
      </w:r>
      <w:r>
        <w:rPr>
          <w:rFonts w:ascii="仿宋" w:hAnsi="仿宋" w:eastAsia="仿宋" w:cs="仿宋"/>
          <w:i w:val="0"/>
          <w:iCs w:val="0"/>
          <w:caps w:val="0"/>
          <w:color w:val="333333"/>
          <w:spacing w:val="0"/>
          <w:kern w:val="2"/>
          <w:sz w:val="31"/>
          <w:szCs w:val="31"/>
          <w:shd w:val="clear" w:fill="FFFFFF"/>
          <w:lang w:val="en-US" w:eastAsia="zh-CN" w:bidi="ar-SA"/>
        </w:rPr>
        <w:t>建设项目的名称及</w:t>
      </w:r>
      <w:r>
        <w:rPr>
          <w:rFonts w:hint="eastAsia" w:ascii="仿宋" w:hAnsi="仿宋" w:eastAsia="仿宋" w:cs="仿宋"/>
          <w:i w:val="0"/>
          <w:iCs w:val="0"/>
          <w:caps w:val="0"/>
          <w:color w:val="333333"/>
          <w:spacing w:val="0"/>
          <w:kern w:val="2"/>
          <w:sz w:val="31"/>
          <w:szCs w:val="31"/>
          <w:shd w:val="clear" w:fill="FFFFFF"/>
          <w:lang w:val="en-US" w:eastAsia="zh-CN" w:bidi="ar-SA"/>
        </w:rPr>
        <w:t>概况</w:t>
      </w:r>
    </w:p>
    <w:p w14:paraId="5F8E17FC">
      <w:pPr>
        <w:spacing w:after="0" w:line="360" w:lineRule="auto"/>
        <w:ind w:firstLine="620" w:firstLineChars="200"/>
        <w:rPr>
          <w:rFonts w:ascii="仿宋" w:hAnsi="仿宋" w:eastAsia="仿宋" w:cs="仿宋"/>
          <w:i w:val="0"/>
          <w:iCs w:val="0"/>
          <w:caps w:val="0"/>
          <w:color w:val="333333"/>
          <w:spacing w:val="0"/>
          <w:kern w:val="2"/>
          <w:sz w:val="31"/>
          <w:szCs w:val="31"/>
          <w:shd w:val="clear" w:fill="FFFFFF"/>
          <w:lang w:val="en-US" w:eastAsia="zh-CN" w:bidi="ar-SA"/>
        </w:rPr>
      </w:pPr>
      <w:r>
        <w:rPr>
          <w:rFonts w:ascii="仿宋" w:hAnsi="仿宋" w:eastAsia="仿宋" w:cs="仿宋"/>
          <w:i w:val="0"/>
          <w:iCs w:val="0"/>
          <w:caps w:val="0"/>
          <w:color w:val="333333"/>
          <w:spacing w:val="0"/>
          <w:kern w:val="2"/>
          <w:sz w:val="31"/>
          <w:szCs w:val="31"/>
          <w:shd w:val="clear" w:fill="FFFFFF"/>
          <w:lang w:val="en-US" w:eastAsia="zh-CN" w:bidi="ar-SA"/>
        </w:rPr>
        <w:t>建设项目名称：北京京东方医院项目（一期）</w:t>
      </w:r>
    </w:p>
    <w:p w14:paraId="2CB070EB">
      <w:pPr>
        <w:pStyle w:val="7"/>
        <w:adjustRightInd w:val="0"/>
        <w:snapToGrid w:val="0"/>
        <w:spacing w:after="0"/>
        <w:ind w:firstLine="620" w:firstLineChars="200"/>
        <w:jc w:val="left"/>
        <w:rPr>
          <w:rFonts w:ascii="仿宋" w:hAnsi="仿宋" w:eastAsia="仿宋" w:cs="仿宋"/>
          <w:i w:val="0"/>
          <w:iCs w:val="0"/>
          <w:caps w:val="0"/>
          <w:color w:val="333333"/>
          <w:spacing w:val="0"/>
          <w:kern w:val="2"/>
          <w:sz w:val="31"/>
          <w:szCs w:val="31"/>
          <w:shd w:val="clear" w:fill="FFFFFF"/>
          <w:lang w:val="en-US" w:eastAsia="zh-CN" w:bidi="ar-SA"/>
        </w:rPr>
      </w:pPr>
      <w:r>
        <w:rPr>
          <w:rFonts w:ascii="仿宋" w:hAnsi="仿宋" w:eastAsia="仿宋" w:cs="仿宋"/>
          <w:i w:val="0"/>
          <w:iCs w:val="0"/>
          <w:caps w:val="0"/>
          <w:color w:val="333333"/>
          <w:spacing w:val="0"/>
          <w:kern w:val="2"/>
          <w:sz w:val="31"/>
          <w:szCs w:val="31"/>
          <w:shd w:val="clear" w:fill="FFFFFF"/>
          <w:lang w:val="en-US" w:eastAsia="zh-CN" w:bidi="ar-SA"/>
        </w:rPr>
        <w:t>建设地点：</w:t>
      </w:r>
      <w:r>
        <w:rPr>
          <w:rFonts w:hint="eastAsia" w:ascii="仿宋" w:hAnsi="仿宋" w:eastAsia="仿宋" w:cs="仿宋"/>
          <w:i w:val="0"/>
          <w:iCs w:val="0"/>
          <w:caps w:val="0"/>
          <w:color w:val="333333"/>
          <w:spacing w:val="0"/>
          <w:kern w:val="2"/>
          <w:sz w:val="31"/>
          <w:szCs w:val="31"/>
          <w:shd w:val="clear" w:fill="FFFFFF"/>
          <w:lang w:val="en-US" w:eastAsia="zh-CN" w:bidi="ar-SA"/>
        </w:rPr>
        <w:t>项目位于北京市房山区窦店镇 ， 选址在北京市高端制造业(房山)基地 06 街区 01地块</w:t>
      </w:r>
    </w:p>
    <w:p w14:paraId="02E7BD9A">
      <w:pPr>
        <w:pStyle w:val="7"/>
        <w:adjustRightInd w:val="0"/>
        <w:snapToGrid w:val="0"/>
        <w:spacing w:after="0"/>
        <w:ind w:firstLine="620" w:firstLineChars="200"/>
        <w:jc w:val="left"/>
        <w:rPr>
          <w:rFonts w:ascii="仿宋" w:hAnsi="仿宋" w:eastAsia="仿宋" w:cs="仿宋"/>
          <w:i w:val="0"/>
          <w:iCs w:val="0"/>
          <w:caps w:val="0"/>
          <w:color w:val="333333"/>
          <w:spacing w:val="0"/>
          <w:kern w:val="2"/>
          <w:sz w:val="31"/>
          <w:szCs w:val="31"/>
          <w:shd w:val="clear" w:fill="FFFFFF"/>
          <w:lang w:val="en-US" w:eastAsia="zh-CN" w:bidi="ar-SA"/>
        </w:rPr>
      </w:pPr>
      <w:r>
        <w:rPr>
          <w:rFonts w:ascii="仿宋" w:hAnsi="仿宋" w:eastAsia="仿宋" w:cs="仿宋"/>
          <w:i w:val="0"/>
          <w:iCs w:val="0"/>
          <w:caps w:val="0"/>
          <w:color w:val="333333"/>
          <w:spacing w:val="0"/>
          <w:kern w:val="2"/>
          <w:sz w:val="31"/>
          <w:szCs w:val="31"/>
          <w:shd w:val="clear" w:fill="FFFFFF"/>
          <w:lang w:val="en-US" w:eastAsia="zh-CN" w:bidi="ar-SA"/>
        </w:rPr>
        <w:t>建设性质：新建</w:t>
      </w:r>
    </w:p>
    <w:p w14:paraId="63AD9B3C">
      <w:pPr>
        <w:spacing w:after="0" w:line="360" w:lineRule="auto"/>
        <w:ind w:firstLine="620" w:firstLineChars="200"/>
        <w:rPr>
          <w:rFonts w:hint="eastAsia" w:ascii="仿宋" w:hAnsi="仿宋" w:eastAsia="仿宋" w:cs="仿宋"/>
          <w:i w:val="0"/>
          <w:iCs w:val="0"/>
          <w:caps w:val="0"/>
          <w:color w:val="333333"/>
          <w:spacing w:val="0"/>
          <w:kern w:val="2"/>
          <w:sz w:val="31"/>
          <w:szCs w:val="31"/>
          <w:shd w:val="clear" w:fill="FFFFFF"/>
          <w:lang w:val="en-US" w:eastAsia="zh-CN" w:bidi="ar-SA"/>
        </w:rPr>
      </w:pPr>
      <w:r>
        <w:rPr>
          <w:rFonts w:ascii="仿宋" w:hAnsi="仿宋" w:eastAsia="仿宋" w:cs="仿宋"/>
          <w:i w:val="0"/>
          <w:iCs w:val="0"/>
          <w:caps w:val="0"/>
          <w:color w:val="333333"/>
          <w:spacing w:val="0"/>
          <w:kern w:val="2"/>
          <w:sz w:val="31"/>
          <w:szCs w:val="31"/>
          <w:shd w:val="clear" w:fill="FFFFFF"/>
          <w:lang w:val="en-US" w:eastAsia="zh-CN" w:bidi="ar-SA"/>
        </w:rPr>
        <w:t>建设内容及规模：</w:t>
      </w:r>
      <w:r>
        <w:rPr>
          <w:rFonts w:hint="eastAsia" w:ascii="仿宋" w:hAnsi="仿宋" w:eastAsia="仿宋" w:cs="仿宋"/>
          <w:i w:val="0"/>
          <w:iCs w:val="0"/>
          <w:caps w:val="0"/>
          <w:color w:val="333333"/>
          <w:spacing w:val="0"/>
          <w:kern w:val="2"/>
          <w:sz w:val="31"/>
          <w:szCs w:val="31"/>
          <w:shd w:val="clear" w:fill="FFFFFF"/>
          <w:lang w:val="en-US" w:eastAsia="zh-CN" w:bidi="ar-SA"/>
        </w:rPr>
        <w:t>北京京东方医院项目（一期）， 其中一期主要建设急诊、门诊（含发热门诊）、住院，医技中心、中心及各类配套设施和设备用房，总建筑规模22万平方米，规划床位1000张。</w:t>
      </w:r>
    </w:p>
    <w:p w14:paraId="7FDEBBFF">
      <w:pPr>
        <w:pStyle w:val="7"/>
        <w:adjustRightInd w:val="0"/>
        <w:snapToGrid w:val="0"/>
        <w:spacing w:after="0"/>
        <w:ind w:firstLine="620" w:firstLineChars="200"/>
        <w:jc w:val="left"/>
        <w:rPr>
          <w:rFonts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 xml:space="preserve">二、建设单位名称和联系方式 </w:t>
      </w:r>
    </w:p>
    <w:p w14:paraId="7F058408">
      <w:pPr>
        <w:pStyle w:val="7"/>
        <w:adjustRightInd w:val="0"/>
        <w:snapToGrid w:val="0"/>
        <w:spacing w:after="0"/>
        <w:ind w:firstLine="620" w:firstLineChars="200"/>
        <w:jc w:val="left"/>
        <w:rPr>
          <w:rFonts w:hint="default"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建设单位名称：</w:t>
      </w:r>
      <w:r>
        <w:rPr>
          <w:rFonts w:hint="eastAsia" w:ascii="仿宋" w:hAnsi="仿宋" w:eastAsia="仿宋" w:cs="仿宋"/>
          <w:i w:val="0"/>
          <w:iCs w:val="0"/>
          <w:caps w:val="0"/>
          <w:color w:val="333333"/>
          <w:spacing w:val="0"/>
          <w:kern w:val="2"/>
          <w:sz w:val="31"/>
          <w:szCs w:val="31"/>
          <w:shd w:val="clear" w:fill="FFFFFF"/>
          <w:lang w:val="en-US" w:eastAsia="zh-CN" w:bidi="ar-SA"/>
        </w:rPr>
        <w:t>北京京东方医院有限公司</w:t>
      </w:r>
    </w:p>
    <w:p w14:paraId="58AE14BB">
      <w:pPr>
        <w:pStyle w:val="7"/>
        <w:adjustRightInd w:val="0"/>
        <w:snapToGrid w:val="0"/>
        <w:spacing w:after="0"/>
        <w:ind w:firstLine="620" w:firstLineChars="200"/>
        <w:jc w:val="left"/>
        <w:rPr>
          <w:rFonts w:hint="default" w:ascii="仿宋" w:hAnsi="仿宋" w:eastAsia="仿宋" w:cs="仿宋"/>
          <w:i w:val="0"/>
          <w:iCs w:val="0"/>
          <w:caps w:val="0"/>
          <w:color w:val="333333"/>
          <w:spacing w:val="0"/>
          <w:kern w:val="2"/>
          <w:sz w:val="31"/>
          <w:szCs w:val="31"/>
          <w:highlight w:val="none"/>
          <w:shd w:val="clear" w:fill="FFFFFF"/>
          <w:lang w:val="en-US" w:eastAsia="zh-CN" w:bidi="ar-SA"/>
        </w:rPr>
      </w:pPr>
      <w:r>
        <w:rPr>
          <w:rFonts w:ascii="仿宋" w:hAnsi="仿宋" w:eastAsia="仿宋" w:cs="仿宋"/>
          <w:i w:val="0"/>
          <w:iCs w:val="0"/>
          <w:caps w:val="0"/>
          <w:color w:val="333333"/>
          <w:spacing w:val="0"/>
          <w:kern w:val="2"/>
          <w:sz w:val="31"/>
          <w:szCs w:val="31"/>
          <w:highlight w:val="none"/>
          <w:shd w:val="clear" w:fill="FFFFFF"/>
          <w:lang w:val="en-US" w:eastAsia="zh-CN" w:bidi="ar-SA"/>
        </w:rPr>
        <w:t>联系人：</w:t>
      </w:r>
      <w:r>
        <w:rPr>
          <w:rFonts w:hint="eastAsia" w:ascii="仿宋" w:hAnsi="仿宋" w:eastAsia="仿宋" w:cs="仿宋"/>
          <w:i w:val="0"/>
          <w:iCs w:val="0"/>
          <w:caps w:val="0"/>
          <w:color w:val="333333"/>
          <w:spacing w:val="0"/>
          <w:kern w:val="2"/>
          <w:sz w:val="31"/>
          <w:szCs w:val="31"/>
          <w:highlight w:val="none"/>
          <w:shd w:val="clear" w:fill="FFFFFF"/>
          <w:lang w:val="en-US" w:eastAsia="zh-CN" w:bidi="ar-SA"/>
        </w:rPr>
        <w:t>孙工</w:t>
      </w:r>
    </w:p>
    <w:p w14:paraId="02DD5B8C">
      <w:pPr>
        <w:pStyle w:val="7"/>
        <w:adjustRightInd w:val="0"/>
        <w:snapToGrid w:val="0"/>
        <w:spacing w:after="0"/>
        <w:ind w:firstLine="620" w:firstLineChars="200"/>
        <w:jc w:val="left"/>
        <w:rPr>
          <w:rFonts w:ascii="仿宋" w:hAnsi="仿宋" w:eastAsia="仿宋" w:cs="仿宋"/>
          <w:i w:val="0"/>
          <w:iCs w:val="0"/>
          <w:caps w:val="0"/>
          <w:color w:val="333333"/>
          <w:spacing w:val="0"/>
          <w:kern w:val="2"/>
          <w:sz w:val="31"/>
          <w:szCs w:val="31"/>
          <w:highlight w:val="none"/>
          <w:shd w:val="clear" w:fill="FFFFFF"/>
          <w:lang w:val="en-US" w:eastAsia="zh-CN" w:bidi="ar-SA"/>
        </w:rPr>
      </w:pPr>
      <w:r>
        <w:rPr>
          <w:rFonts w:ascii="仿宋" w:hAnsi="仿宋" w:eastAsia="仿宋" w:cs="仿宋"/>
          <w:i w:val="0"/>
          <w:iCs w:val="0"/>
          <w:caps w:val="0"/>
          <w:color w:val="333333"/>
          <w:spacing w:val="0"/>
          <w:kern w:val="2"/>
          <w:sz w:val="31"/>
          <w:szCs w:val="31"/>
          <w:highlight w:val="none"/>
          <w:shd w:val="clear" w:fill="FFFFFF"/>
          <w:lang w:val="en-US" w:eastAsia="zh-CN" w:bidi="ar-SA"/>
        </w:rPr>
        <w:t>联系电话：</w:t>
      </w:r>
      <w:r>
        <w:rPr>
          <w:rFonts w:hint="eastAsia" w:ascii="仿宋" w:hAnsi="仿宋" w:eastAsia="仿宋" w:cs="仿宋"/>
          <w:i w:val="0"/>
          <w:iCs w:val="0"/>
          <w:caps w:val="0"/>
          <w:color w:val="333333"/>
          <w:spacing w:val="0"/>
          <w:kern w:val="2"/>
          <w:sz w:val="31"/>
          <w:szCs w:val="31"/>
          <w:highlight w:val="none"/>
          <w:shd w:val="clear" w:fill="FFFFFF"/>
          <w:lang w:val="en-US" w:eastAsia="zh-CN" w:bidi="ar-SA"/>
        </w:rPr>
        <w:t>13601096487</w:t>
      </w:r>
    </w:p>
    <w:p w14:paraId="14B04C6F">
      <w:pPr>
        <w:pStyle w:val="7"/>
        <w:adjustRightInd w:val="0"/>
        <w:snapToGrid w:val="0"/>
        <w:spacing w:after="0"/>
        <w:ind w:firstLine="620" w:firstLineChars="200"/>
        <w:jc w:val="left"/>
        <w:rPr>
          <w:rFonts w:hint="eastAsia" w:ascii="仿宋" w:hAnsi="仿宋" w:eastAsia="仿宋" w:cs="仿宋"/>
          <w:i w:val="0"/>
          <w:iCs w:val="0"/>
          <w:caps w:val="0"/>
          <w:color w:val="333333"/>
          <w:spacing w:val="0"/>
          <w:kern w:val="2"/>
          <w:sz w:val="31"/>
          <w:szCs w:val="31"/>
          <w:highlight w:val="none"/>
          <w:shd w:val="clear" w:fill="FFFFFF"/>
          <w:lang w:val="en-US" w:eastAsia="zh-CN" w:bidi="ar-SA"/>
        </w:rPr>
      </w:pPr>
      <w:r>
        <w:rPr>
          <w:rFonts w:ascii="仿宋" w:hAnsi="仿宋" w:eastAsia="仿宋" w:cs="仿宋"/>
          <w:i w:val="0"/>
          <w:iCs w:val="0"/>
          <w:caps w:val="0"/>
          <w:color w:val="333333"/>
          <w:spacing w:val="0"/>
          <w:kern w:val="2"/>
          <w:sz w:val="31"/>
          <w:szCs w:val="31"/>
          <w:highlight w:val="none"/>
          <w:shd w:val="clear" w:fill="FFFFFF"/>
          <w:lang w:val="en-US" w:eastAsia="zh-CN" w:bidi="ar-SA"/>
        </w:rPr>
        <w:t>地址：</w:t>
      </w:r>
      <w:r>
        <w:rPr>
          <w:rFonts w:hint="eastAsia" w:ascii="仿宋" w:hAnsi="仿宋" w:eastAsia="仿宋" w:cs="仿宋"/>
          <w:i w:val="0"/>
          <w:iCs w:val="0"/>
          <w:caps w:val="0"/>
          <w:color w:val="333333"/>
          <w:spacing w:val="0"/>
          <w:kern w:val="2"/>
          <w:sz w:val="31"/>
          <w:szCs w:val="31"/>
          <w:highlight w:val="none"/>
          <w:shd w:val="clear" w:fill="FFFFFF"/>
          <w:lang w:val="en-US" w:eastAsia="zh-CN" w:bidi="ar-SA"/>
        </w:rPr>
        <w:t>北京市高端制造业(房山)基地 06 街区 01地块</w:t>
      </w:r>
    </w:p>
    <w:p w14:paraId="0C551198">
      <w:pPr>
        <w:pStyle w:val="7"/>
        <w:adjustRightInd w:val="0"/>
        <w:snapToGrid w:val="0"/>
        <w:spacing w:after="0"/>
        <w:ind w:firstLine="620" w:firstLineChars="200"/>
        <w:jc w:val="left"/>
        <w:rPr>
          <w:rFonts w:hint="default" w:ascii="仿宋" w:hAnsi="仿宋" w:eastAsia="仿宋" w:cs="仿宋"/>
          <w:i w:val="0"/>
          <w:iCs w:val="0"/>
          <w:caps w:val="0"/>
          <w:color w:val="333333"/>
          <w:spacing w:val="0"/>
          <w:kern w:val="2"/>
          <w:sz w:val="31"/>
          <w:szCs w:val="31"/>
          <w:highlight w:val="none"/>
          <w:shd w:val="clear" w:fill="FFFFFF"/>
          <w:lang w:val="en-US" w:eastAsia="zh-CN" w:bidi="ar-SA"/>
        </w:rPr>
      </w:pPr>
      <w:r>
        <w:rPr>
          <w:rFonts w:hint="eastAsia" w:ascii="仿宋" w:hAnsi="仿宋" w:eastAsia="仿宋" w:cs="仿宋"/>
          <w:i w:val="0"/>
          <w:iCs w:val="0"/>
          <w:caps w:val="0"/>
          <w:color w:val="333333"/>
          <w:spacing w:val="0"/>
          <w:kern w:val="2"/>
          <w:sz w:val="31"/>
          <w:szCs w:val="31"/>
          <w:highlight w:val="none"/>
          <w:shd w:val="clear" w:fill="FFFFFF"/>
          <w:lang w:val="en-US" w:eastAsia="zh-CN" w:bidi="ar-SA"/>
        </w:rPr>
        <w:t xml:space="preserve">传真：010-607964619 </w:t>
      </w:r>
    </w:p>
    <w:p w14:paraId="2CE3919E">
      <w:pPr>
        <w:pStyle w:val="7"/>
        <w:adjustRightInd w:val="0"/>
        <w:snapToGrid w:val="0"/>
        <w:spacing w:after="0"/>
        <w:ind w:firstLine="620" w:firstLineChars="200"/>
        <w:jc w:val="left"/>
        <w:rPr>
          <w:rFonts w:ascii="仿宋" w:hAnsi="仿宋" w:eastAsia="仿宋" w:cs="仿宋"/>
          <w:i w:val="0"/>
          <w:iCs w:val="0"/>
          <w:caps w:val="0"/>
          <w:color w:val="333333"/>
          <w:spacing w:val="0"/>
          <w:kern w:val="2"/>
          <w:sz w:val="31"/>
          <w:szCs w:val="31"/>
          <w:highlight w:val="none"/>
          <w:shd w:val="clear" w:fill="FFFFFF"/>
          <w:lang w:val="en-US" w:eastAsia="zh-CN" w:bidi="ar-SA"/>
        </w:rPr>
      </w:pPr>
      <w:r>
        <w:rPr>
          <w:rFonts w:ascii="仿宋" w:hAnsi="仿宋" w:eastAsia="仿宋" w:cs="仿宋"/>
          <w:i w:val="0"/>
          <w:iCs w:val="0"/>
          <w:caps w:val="0"/>
          <w:color w:val="333333"/>
          <w:spacing w:val="0"/>
          <w:kern w:val="2"/>
          <w:sz w:val="31"/>
          <w:szCs w:val="31"/>
          <w:highlight w:val="none"/>
          <w:shd w:val="clear" w:fill="FFFFFF"/>
          <w:lang w:val="en-US" w:eastAsia="zh-CN" w:bidi="ar-SA"/>
        </w:rPr>
        <w:t>邮箱：</w:t>
      </w:r>
      <w:r>
        <w:rPr>
          <w:rFonts w:hint="eastAsia" w:ascii="仿宋" w:hAnsi="仿宋" w:eastAsia="仿宋" w:cs="仿宋"/>
          <w:i w:val="0"/>
          <w:iCs w:val="0"/>
          <w:caps w:val="0"/>
          <w:color w:val="333333"/>
          <w:spacing w:val="0"/>
          <w:kern w:val="2"/>
          <w:sz w:val="31"/>
          <w:szCs w:val="31"/>
          <w:highlight w:val="none"/>
          <w:shd w:val="clear" w:fill="FFFFFF"/>
          <w:lang w:val="en-US" w:eastAsia="zh-CN" w:bidi="ar-SA"/>
        </w:rPr>
        <w:t>10151235@boe.com</w:t>
      </w:r>
    </w:p>
    <w:p w14:paraId="494FAD15">
      <w:pPr>
        <w:pStyle w:val="7"/>
        <w:adjustRightInd w:val="0"/>
        <w:snapToGrid w:val="0"/>
        <w:spacing w:after="0"/>
        <w:ind w:firstLine="620" w:firstLineChars="200"/>
        <w:jc w:val="left"/>
        <w:rPr>
          <w:rFonts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三、</w:t>
      </w:r>
      <w:r>
        <w:rPr>
          <w:rFonts w:ascii="仿宋" w:hAnsi="仿宋" w:eastAsia="仿宋" w:cs="仿宋"/>
          <w:i w:val="0"/>
          <w:iCs w:val="0"/>
          <w:caps w:val="0"/>
          <w:color w:val="333333"/>
          <w:spacing w:val="0"/>
          <w:kern w:val="2"/>
          <w:sz w:val="31"/>
          <w:szCs w:val="31"/>
          <w:shd w:val="clear" w:fill="FFFFFF"/>
          <w:lang w:val="en-US" w:eastAsia="zh-CN" w:bidi="ar-SA"/>
        </w:rPr>
        <w:t>环境影响报告书编制单位名称和联系方式</w:t>
      </w:r>
    </w:p>
    <w:p w14:paraId="0E5D1CB0">
      <w:pPr>
        <w:pStyle w:val="7"/>
        <w:adjustRightInd w:val="0"/>
        <w:snapToGrid w:val="0"/>
        <w:spacing w:after="0"/>
        <w:ind w:firstLine="620" w:firstLineChars="200"/>
        <w:jc w:val="left"/>
        <w:rPr>
          <w:rFonts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评价单位名称：</w:t>
      </w:r>
      <w:r>
        <w:rPr>
          <w:rFonts w:ascii="仿宋" w:hAnsi="仿宋" w:eastAsia="仿宋" w:cs="仿宋"/>
          <w:i w:val="0"/>
          <w:iCs w:val="0"/>
          <w:caps w:val="0"/>
          <w:color w:val="333333"/>
          <w:spacing w:val="0"/>
          <w:kern w:val="2"/>
          <w:sz w:val="31"/>
          <w:szCs w:val="31"/>
          <w:shd w:val="clear" w:fill="FFFFFF"/>
          <w:lang w:val="en-US" w:eastAsia="zh-CN" w:bidi="ar-SA"/>
        </w:rPr>
        <w:t>北京市劳保所科技发展有限责任公司</w:t>
      </w:r>
    </w:p>
    <w:p w14:paraId="445BF16C">
      <w:pPr>
        <w:pStyle w:val="7"/>
        <w:adjustRightInd w:val="0"/>
        <w:snapToGrid w:val="0"/>
        <w:spacing w:after="0"/>
        <w:ind w:firstLine="620" w:firstLineChars="200"/>
        <w:jc w:val="left"/>
        <w:rPr>
          <w:rFonts w:hint="default"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联系人：李工</w:t>
      </w:r>
    </w:p>
    <w:p w14:paraId="5DF5A51E">
      <w:pPr>
        <w:pStyle w:val="7"/>
        <w:adjustRightInd w:val="0"/>
        <w:snapToGrid w:val="0"/>
        <w:spacing w:after="0"/>
        <w:ind w:firstLine="620" w:firstLineChars="200"/>
        <w:jc w:val="left"/>
        <w:rPr>
          <w:rFonts w:hint="eastAsia"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联系电话：010-83536864</w:t>
      </w:r>
    </w:p>
    <w:p w14:paraId="33A1B22A">
      <w:pPr>
        <w:pStyle w:val="7"/>
        <w:adjustRightInd w:val="0"/>
        <w:snapToGrid w:val="0"/>
        <w:spacing w:after="0"/>
        <w:ind w:firstLine="620" w:firstLineChars="200"/>
        <w:jc w:val="left"/>
        <w:rPr>
          <w:rFonts w:hint="default"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传真：010-63524201</w:t>
      </w:r>
    </w:p>
    <w:p w14:paraId="22939363">
      <w:pPr>
        <w:pStyle w:val="7"/>
        <w:adjustRightInd w:val="0"/>
        <w:snapToGrid w:val="0"/>
        <w:spacing w:after="0"/>
        <w:ind w:firstLine="620" w:firstLineChars="200"/>
        <w:jc w:val="left"/>
        <w:rPr>
          <w:rFonts w:hint="default"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邮箱：1150966705@qq.com</w:t>
      </w:r>
    </w:p>
    <w:p w14:paraId="0824D391">
      <w:pPr>
        <w:pStyle w:val="7"/>
        <w:adjustRightInd w:val="0"/>
        <w:snapToGrid w:val="0"/>
        <w:spacing w:after="0"/>
        <w:ind w:firstLine="620" w:firstLineChars="200"/>
        <w:jc w:val="left"/>
        <w:rPr>
          <w:rFonts w:hint="eastAsia"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四、公众意见表的网络链接</w:t>
      </w:r>
    </w:p>
    <w:p w14:paraId="1A39FC45">
      <w:pPr>
        <w:pStyle w:val="7"/>
        <w:adjustRightInd w:val="0"/>
        <w:snapToGrid w:val="0"/>
        <w:spacing w:after="0"/>
        <w:ind w:firstLine="620" w:firstLineChars="200"/>
        <w:jc w:val="left"/>
        <w:rPr>
          <w:rFonts w:hint="eastAsia"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 xml:space="preserve"> 若您需要对本项目环境影响和环境保护措施发表有关建议和意见，可按照下方网址链接下载并填写建设项目环境影响评价公众参与意见表（注：根据《环境影响评价公众参与办法》规定，涉及征地拆迁、财产、就业等与建设项目环境影响评价无关的意见或者诉求，不属于建设项目环境影响评价公众参与的内容）。</w:t>
      </w:r>
    </w:p>
    <w:p w14:paraId="3C7F2A3D">
      <w:pPr>
        <w:pStyle w:val="7"/>
        <w:adjustRightInd w:val="0"/>
        <w:snapToGrid w:val="0"/>
        <w:spacing w:after="0"/>
        <w:ind w:firstLine="620" w:firstLineChars="200"/>
        <w:jc w:val="left"/>
        <w:rPr>
          <w:rFonts w:hint="eastAsia"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五、提交公众意见表的方式和途径</w:t>
      </w:r>
    </w:p>
    <w:p w14:paraId="4657C3F1">
      <w:pPr>
        <w:pStyle w:val="7"/>
        <w:adjustRightInd w:val="0"/>
        <w:snapToGrid w:val="0"/>
        <w:spacing w:after="0"/>
        <w:ind w:firstLine="620" w:firstLineChars="200"/>
        <w:jc w:val="left"/>
        <w:rPr>
          <w:rFonts w:hint="eastAsia"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 xml:space="preserve"> 自公示之日起10个工作日内，公众可通过发送电子邮件、电话联系等方式，发表对项目建设的意见和建议。请在公众意见表填写过程中提供准确的个人信息，包括：姓名、身份证号、有效联系方式、常住地址等，以便根据需要反馈信息。</w:t>
      </w:r>
    </w:p>
    <w:p w14:paraId="2EC86741">
      <w:pPr>
        <w:pStyle w:val="7"/>
        <w:adjustRightInd w:val="0"/>
        <w:snapToGrid w:val="0"/>
        <w:spacing w:after="0"/>
        <w:ind w:firstLine="480" w:firstLineChars="200"/>
        <w:jc w:val="left"/>
        <w:rPr>
          <w:rFonts w:hint="eastAsia" w:ascii="Times New Roman" w:hAnsiTheme="minorEastAsia" w:eastAsiaTheme="minorEastAsia"/>
          <w:sz w:val="24"/>
          <w:szCs w:val="24"/>
          <w:lang w:val="en-US" w:eastAsia="zh-CN"/>
        </w:rPr>
      </w:pPr>
    </w:p>
    <w:p w14:paraId="063C0BC4">
      <w:pPr>
        <w:pStyle w:val="7"/>
        <w:adjustRightInd w:val="0"/>
        <w:snapToGrid w:val="0"/>
        <w:spacing w:after="0"/>
        <w:ind w:firstLine="620" w:firstLineChars="200"/>
        <w:jc w:val="right"/>
        <w:rPr>
          <w:rFonts w:hint="default"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北京京东方医院有限公司</w:t>
      </w:r>
    </w:p>
    <w:p w14:paraId="71D0DCF4">
      <w:pPr>
        <w:spacing w:after="0" w:line="360" w:lineRule="auto"/>
        <w:ind w:firstLine="620" w:firstLineChars="200"/>
        <w:jc w:val="right"/>
        <w:rPr>
          <w:rFonts w:hint="default" w:ascii="仿宋" w:hAnsi="仿宋" w:eastAsia="仿宋" w:cs="仿宋"/>
          <w:i w:val="0"/>
          <w:iCs w:val="0"/>
          <w:caps w:val="0"/>
          <w:color w:val="333333"/>
          <w:spacing w:val="0"/>
          <w:kern w:val="2"/>
          <w:sz w:val="31"/>
          <w:szCs w:val="31"/>
          <w:shd w:val="clear" w:fill="FFFFFF"/>
          <w:lang w:val="en-US" w:eastAsia="zh-CN" w:bidi="ar-SA"/>
        </w:rPr>
      </w:pPr>
      <w:r>
        <w:rPr>
          <w:rFonts w:hint="eastAsia" w:ascii="仿宋" w:hAnsi="仿宋" w:eastAsia="仿宋" w:cs="仿宋"/>
          <w:i w:val="0"/>
          <w:iCs w:val="0"/>
          <w:caps w:val="0"/>
          <w:color w:val="333333"/>
          <w:spacing w:val="0"/>
          <w:kern w:val="2"/>
          <w:sz w:val="31"/>
          <w:szCs w:val="31"/>
          <w:shd w:val="clear" w:fill="FFFFFF"/>
          <w:lang w:val="en-US" w:eastAsia="zh-CN" w:bidi="ar-SA"/>
        </w:rPr>
        <w:t>2024年8月15日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DE2MDE4MjJlN2QwY2FhNmVmMWNjZWYyNDI2OTAzYWQifQ=="/>
  </w:docVars>
  <w:rsids>
    <w:rsidRoot w:val="00D31D50"/>
    <w:rsid w:val="000B2ADC"/>
    <w:rsid w:val="002C61C8"/>
    <w:rsid w:val="00323B43"/>
    <w:rsid w:val="0034167F"/>
    <w:rsid w:val="00374B88"/>
    <w:rsid w:val="003D37D8"/>
    <w:rsid w:val="003D796B"/>
    <w:rsid w:val="003E4F86"/>
    <w:rsid w:val="004052E0"/>
    <w:rsid w:val="00426133"/>
    <w:rsid w:val="004358AB"/>
    <w:rsid w:val="00442AB8"/>
    <w:rsid w:val="00470AEF"/>
    <w:rsid w:val="00492685"/>
    <w:rsid w:val="004F6573"/>
    <w:rsid w:val="00506951"/>
    <w:rsid w:val="005B52E2"/>
    <w:rsid w:val="006C1FD5"/>
    <w:rsid w:val="00711625"/>
    <w:rsid w:val="007D6F1B"/>
    <w:rsid w:val="008B7726"/>
    <w:rsid w:val="0097785F"/>
    <w:rsid w:val="009E2507"/>
    <w:rsid w:val="00A977B9"/>
    <w:rsid w:val="00AE2315"/>
    <w:rsid w:val="00B40882"/>
    <w:rsid w:val="00BB35E9"/>
    <w:rsid w:val="00C85533"/>
    <w:rsid w:val="00CA7B70"/>
    <w:rsid w:val="00D31D50"/>
    <w:rsid w:val="00D326C4"/>
    <w:rsid w:val="00D470CA"/>
    <w:rsid w:val="00D71A12"/>
    <w:rsid w:val="00DA7EB2"/>
    <w:rsid w:val="00E93DBC"/>
    <w:rsid w:val="00EB4812"/>
    <w:rsid w:val="00F327B5"/>
    <w:rsid w:val="08EB6C4F"/>
    <w:rsid w:val="1C0A00B2"/>
    <w:rsid w:val="56D753CC"/>
    <w:rsid w:val="5B8B1199"/>
    <w:rsid w:val="5DE0757A"/>
    <w:rsid w:val="605B6EEF"/>
    <w:rsid w:val="72C74D55"/>
    <w:rsid w:val="7EF6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w:basedOn w:val="1"/>
    <w:link w:val="15"/>
    <w:semiHidden/>
    <w:unhideWhenUsed/>
    <w:uiPriority w:val="99"/>
    <w:pPr>
      <w:spacing w:after="120"/>
    </w:pPr>
  </w:style>
  <w:style w:type="paragraph" w:styleId="4">
    <w:name w:val="footer"/>
    <w:basedOn w:val="1"/>
    <w:link w:val="14"/>
    <w:semiHidden/>
    <w:unhideWhenUsed/>
    <w:uiPriority w:val="99"/>
    <w:pPr>
      <w:tabs>
        <w:tab w:val="center" w:pos="4153"/>
        <w:tab w:val="right" w:pos="8306"/>
      </w:tabs>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7">
    <w:name w:val="Body Text First Indent"/>
    <w:basedOn w:val="3"/>
    <w:link w:val="16"/>
    <w:semiHidden/>
    <w:unhideWhenUsed/>
    <w:uiPriority w:val="99"/>
    <w:pPr>
      <w:widowControl w:val="0"/>
      <w:adjustRightInd/>
      <w:snapToGrid/>
      <w:spacing w:line="360" w:lineRule="auto"/>
      <w:ind w:firstLine="420" w:firstLineChars="100"/>
      <w:jc w:val="both"/>
    </w:pPr>
    <w:rPr>
      <w:rFonts w:ascii="Calibri" w:hAnsi="Calibri" w:eastAsia="宋体" w:cs="Times New Roman"/>
      <w:kern w:val="2"/>
      <w:sz w:val="21"/>
    </w:rPr>
  </w:style>
  <w:style w:type="character" w:styleId="10">
    <w:name w:val="Strong"/>
    <w:basedOn w:val="9"/>
    <w:qFormat/>
    <w:uiPriority w:val="22"/>
    <w:rPr>
      <w:b/>
    </w:rPr>
  </w:style>
  <w:style w:type="character" w:styleId="11">
    <w:name w:val="Hyperlink"/>
    <w:basedOn w:val="9"/>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9"/>
    <w:link w:val="5"/>
    <w:semiHidden/>
    <w:uiPriority w:val="99"/>
    <w:rPr>
      <w:rFonts w:ascii="Tahoma" w:hAnsi="Tahoma"/>
      <w:sz w:val="18"/>
      <w:szCs w:val="18"/>
    </w:rPr>
  </w:style>
  <w:style w:type="character" w:customStyle="1" w:styleId="14">
    <w:name w:val="页脚 Char"/>
    <w:basedOn w:val="9"/>
    <w:link w:val="4"/>
    <w:semiHidden/>
    <w:qFormat/>
    <w:uiPriority w:val="99"/>
    <w:rPr>
      <w:rFonts w:ascii="Tahoma" w:hAnsi="Tahoma"/>
      <w:sz w:val="18"/>
      <w:szCs w:val="18"/>
    </w:rPr>
  </w:style>
  <w:style w:type="character" w:customStyle="1" w:styleId="15">
    <w:name w:val="正文文本 Char"/>
    <w:basedOn w:val="9"/>
    <w:link w:val="3"/>
    <w:semiHidden/>
    <w:qFormat/>
    <w:uiPriority w:val="99"/>
    <w:rPr>
      <w:rFonts w:ascii="Tahoma" w:hAnsi="Tahoma"/>
    </w:rPr>
  </w:style>
  <w:style w:type="character" w:customStyle="1" w:styleId="16">
    <w:name w:val="正文首行缩进 Char"/>
    <w:basedOn w:val="15"/>
    <w:link w:val="7"/>
    <w:semiHidden/>
    <w:qFormat/>
    <w:uiPriority w:val="99"/>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565</Words>
  <Characters>700</Characters>
  <Lines>5</Lines>
  <Paragraphs>1</Paragraphs>
  <TotalTime>5</TotalTime>
  <ScaleCrop>false</ScaleCrop>
  <LinksUpToDate>false</LinksUpToDate>
  <CharactersWithSpaces>702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lily</cp:lastModifiedBy>
  <dcterms:modified xsi:type="dcterms:W3CDTF">2024-08-27T03:18:40Z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8215219ADA4E4E58B12961EE18CF8724_12</vt:lpwstr>
  </property>
</Properties>
</file>